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752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B3E6E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1831A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36"/>
          <w:szCs w:val="36"/>
          <w:u w:val="none"/>
        </w:rPr>
        <w:t>防城港市财政局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36"/>
          <w:szCs w:val="36"/>
          <w:u w:val="none"/>
          <w:lang w:val="en-US" w:eastAsia="zh-CN"/>
        </w:rPr>
        <w:t>2025年度防城港市公开招聘事业单位工作人员考试</w:t>
      </w:r>
    </w:p>
    <w:p w14:paraId="4B0B16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36"/>
          <w:szCs w:val="36"/>
          <w:u w:val="none"/>
          <w:lang w:val="en-US" w:eastAsia="zh-CN"/>
        </w:rPr>
        <w:t>拟聘用人员名单（第二批）</w:t>
      </w:r>
    </w:p>
    <w:bookmarkEnd w:id="0"/>
    <w:tbl>
      <w:tblPr>
        <w:tblStyle w:val="3"/>
        <w:tblpPr w:leftFromText="180" w:rightFromText="180" w:vertAnchor="text" w:horzAnchor="page" w:tblpX="623" w:tblpY="262"/>
        <w:tblOverlap w:val="never"/>
        <w:tblW w:w="15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50"/>
        <w:gridCol w:w="1455"/>
        <w:gridCol w:w="1095"/>
        <w:gridCol w:w="930"/>
        <w:gridCol w:w="990"/>
        <w:gridCol w:w="615"/>
        <w:gridCol w:w="1140"/>
        <w:gridCol w:w="1125"/>
        <w:gridCol w:w="960"/>
        <w:gridCol w:w="870"/>
        <w:gridCol w:w="915"/>
        <w:gridCol w:w="780"/>
        <w:gridCol w:w="750"/>
        <w:gridCol w:w="690"/>
        <w:gridCol w:w="870"/>
        <w:gridCol w:w="600"/>
        <w:gridCol w:w="540"/>
      </w:tblGrid>
      <w:tr w14:paraId="3C53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555" w:type="dxa"/>
            <w:vMerge w:val="restart"/>
            <w:vAlign w:val="center"/>
          </w:tcPr>
          <w:p w14:paraId="62CAAA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50" w:type="dxa"/>
            <w:vMerge w:val="restart"/>
            <w:vAlign w:val="center"/>
          </w:tcPr>
          <w:p w14:paraId="0C0341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455" w:type="dxa"/>
            <w:vMerge w:val="restart"/>
            <w:vAlign w:val="center"/>
          </w:tcPr>
          <w:p w14:paraId="74F90B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095" w:type="dxa"/>
            <w:vMerge w:val="restart"/>
            <w:vAlign w:val="center"/>
          </w:tcPr>
          <w:p w14:paraId="3B85B5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930" w:type="dxa"/>
            <w:vMerge w:val="restart"/>
            <w:vAlign w:val="center"/>
          </w:tcPr>
          <w:p w14:paraId="664931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990" w:type="dxa"/>
            <w:vMerge w:val="restart"/>
            <w:vAlign w:val="center"/>
          </w:tcPr>
          <w:p w14:paraId="23C6E5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15" w:type="dxa"/>
            <w:vMerge w:val="restart"/>
            <w:vAlign w:val="center"/>
          </w:tcPr>
          <w:p w14:paraId="55CF2C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40" w:type="dxa"/>
            <w:vMerge w:val="restart"/>
            <w:vAlign w:val="center"/>
          </w:tcPr>
          <w:p w14:paraId="43CABF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125" w:type="dxa"/>
            <w:vMerge w:val="restart"/>
            <w:vAlign w:val="center"/>
          </w:tcPr>
          <w:p w14:paraId="197530E2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所在工作单位或毕业院校</w:t>
            </w:r>
          </w:p>
        </w:tc>
        <w:tc>
          <w:tcPr>
            <w:tcW w:w="2745" w:type="dxa"/>
            <w:gridSpan w:val="3"/>
            <w:vAlign w:val="center"/>
          </w:tcPr>
          <w:p w14:paraId="4F5E23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2220" w:type="dxa"/>
            <w:gridSpan w:val="3"/>
            <w:vAlign w:val="center"/>
          </w:tcPr>
          <w:p w14:paraId="1747E1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870" w:type="dxa"/>
            <w:vMerge w:val="restart"/>
            <w:vAlign w:val="center"/>
          </w:tcPr>
          <w:p w14:paraId="61F00A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考试总成绩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（按公告规定比例折算后）</w:t>
            </w:r>
          </w:p>
        </w:tc>
        <w:tc>
          <w:tcPr>
            <w:tcW w:w="600" w:type="dxa"/>
            <w:vMerge w:val="restart"/>
            <w:vAlign w:val="center"/>
          </w:tcPr>
          <w:p w14:paraId="52779E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540" w:type="dxa"/>
            <w:vMerge w:val="restart"/>
            <w:vAlign w:val="center"/>
          </w:tcPr>
          <w:p w14:paraId="41A341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0657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555" w:type="dxa"/>
            <w:vMerge w:val="continue"/>
            <w:vAlign w:val="center"/>
          </w:tcPr>
          <w:p w14:paraId="42182D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050" w:type="dxa"/>
            <w:vMerge w:val="continue"/>
            <w:vAlign w:val="center"/>
          </w:tcPr>
          <w:p w14:paraId="5C68B8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455" w:type="dxa"/>
            <w:vMerge w:val="continue"/>
            <w:vAlign w:val="center"/>
          </w:tcPr>
          <w:p w14:paraId="2F11EF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095" w:type="dxa"/>
            <w:vMerge w:val="continue"/>
            <w:vAlign w:val="center"/>
          </w:tcPr>
          <w:p w14:paraId="76098C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30" w:type="dxa"/>
            <w:vMerge w:val="continue"/>
            <w:vAlign w:val="center"/>
          </w:tcPr>
          <w:p w14:paraId="429CF9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90" w:type="dxa"/>
            <w:vMerge w:val="continue"/>
            <w:vAlign w:val="center"/>
          </w:tcPr>
          <w:p w14:paraId="0C641D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615" w:type="dxa"/>
            <w:vMerge w:val="continue"/>
            <w:vAlign w:val="center"/>
          </w:tcPr>
          <w:p w14:paraId="2CFCCE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140" w:type="dxa"/>
            <w:vMerge w:val="continue"/>
            <w:vAlign w:val="center"/>
          </w:tcPr>
          <w:p w14:paraId="7081E6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125" w:type="dxa"/>
            <w:vMerge w:val="continue"/>
            <w:vAlign w:val="center"/>
          </w:tcPr>
          <w:p w14:paraId="121925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60" w:type="dxa"/>
            <w:vAlign w:val="center"/>
          </w:tcPr>
          <w:p w14:paraId="0DC479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《职业能力倾向测验》分数</w:t>
            </w:r>
          </w:p>
        </w:tc>
        <w:tc>
          <w:tcPr>
            <w:tcW w:w="870" w:type="dxa"/>
            <w:vAlign w:val="center"/>
          </w:tcPr>
          <w:p w14:paraId="7A81B5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《综合应用能力》分数</w:t>
            </w:r>
          </w:p>
        </w:tc>
        <w:tc>
          <w:tcPr>
            <w:tcW w:w="915" w:type="dxa"/>
            <w:vAlign w:val="center"/>
          </w:tcPr>
          <w:p w14:paraId="1E0025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780" w:type="dxa"/>
            <w:vAlign w:val="center"/>
          </w:tcPr>
          <w:p w14:paraId="554B81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结构化面试成绩</w:t>
            </w:r>
          </w:p>
        </w:tc>
        <w:tc>
          <w:tcPr>
            <w:tcW w:w="750" w:type="dxa"/>
            <w:vAlign w:val="center"/>
          </w:tcPr>
          <w:p w14:paraId="4FEEB3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专业能力测试成绩</w:t>
            </w:r>
          </w:p>
        </w:tc>
        <w:tc>
          <w:tcPr>
            <w:tcW w:w="690" w:type="dxa"/>
            <w:vAlign w:val="center"/>
          </w:tcPr>
          <w:p w14:paraId="328555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870" w:type="dxa"/>
            <w:vMerge w:val="continue"/>
            <w:vAlign w:val="center"/>
          </w:tcPr>
          <w:p w14:paraId="3DFF10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076EC1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1C7180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23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555" w:type="dxa"/>
            <w:vAlign w:val="center"/>
          </w:tcPr>
          <w:p w14:paraId="0EC159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vAlign w:val="center"/>
          </w:tcPr>
          <w:p w14:paraId="5C0859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防城港市财政局</w:t>
            </w:r>
          </w:p>
        </w:tc>
        <w:tc>
          <w:tcPr>
            <w:tcW w:w="1455" w:type="dxa"/>
            <w:vAlign w:val="center"/>
          </w:tcPr>
          <w:p w14:paraId="5503F0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防城港市金融研究发展中心</w:t>
            </w:r>
          </w:p>
        </w:tc>
        <w:tc>
          <w:tcPr>
            <w:tcW w:w="1095" w:type="dxa"/>
            <w:vAlign w:val="center"/>
          </w:tcPr>
          <w:p w14:paraId="444199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研究分析岗位</w:t>
            </w:r>
          </w:p>
        </w:tc>
        <w:tc>
          <w:tcPr>
            <w:tcW w:w="930" w:type="dxa"/>
            <w:vAlign w:val="center"/>
          </w:tcPr>
          <w:p w14:paraId="7D567A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1450600015</w:t>
            </w:r>
          </w:p>
        </w:tc>
        <w:tc>
          <w:tcPr>
            <w:tcW w:w="990" w:type="dxa"/>
            <w:vAlign w:val="center"/>
          </w:tcPr>
          <w:p w14:paraId="2BC825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肖炎延</w:t>
            </w:r>
          </w:p>
        </w:tc>
        <w:tc>
          <w:tcPr>
            <w:tcW w:w="615" w:type="dxa"/>
            <w:vAlign w:val="center"/>
          </w:tcPr>
          <w:p w14:paraId="7C9893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140" w:type="dxa"/>
            <w:vAlign w:val="center"/>
          </w:tcPr>
          <w:p w14:paraId="1037B8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1145060103923</w:t>
            </w:r>
          </w:p>
        </w:tc>
        <w:tc>
          <w:tcPr>
            <w:tcW w:w="1125" w:type="dxa"/>
            <w:vAlign w:val="center"/>
          </w:tcPr>
          <w:p w14:paraId="4185C6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广西财经学院</w:t>
            </w:r>
          </w:p>
        </w:tc>
        <w:tc>
          <w:tcPr>
            <w:tcW w:w="960" w:type="dxa"/>
            <w:vAlign w:val="center"/>
          </w:tcPr>
          <w:p w14:paraId="62B9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105.5 </w:t>
            </w:r>
          </w:p>
        </w:tc>
        <w:tc>
          <w:tcPr>
            <w:tcW w:w="870" w:type="dxa"/>
            <w:vAlign w:val="center"/>
          </w:tcPr>
          <w:p w14:paraId="6ADE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15" w:type="dxa"/>
            <w:vAlign w:val="center"/>
          </w:tcPr>
          <w:p w14:paraId="326A9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212.5</w:t>
            </w:r>
          </w:p>
        </w:tc>
        <w:tc>
          <w:tcPr>
            <w:tcW w:w="780" w:type="dxa"/>
            <w:vAlign w:val="center"/>
          </w:tcPr>
          <w:p w14:paraId="435CF9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79.6</w:t>
            </w:r>
          </w:p>
        </w:tc>
        <w:tc>
          <w:tcPr>
            <w:tcW w:w="750" w:type="dxa"/>
            <w:vAlign w:val="center"/>
          </w:tcPr>
          <w:p w14:paraId="34023B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9F168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79.6</w:t>
            </w:r>
          </w:p>
        </w:tc>
        <w:tc>
          <w:tcPr>
            <w:tcW w:w="870" w:type="dxa"/>
            <w:vAlign w:val="center"/>
          </w:tcPr>
          <w:p w14:paraId="7C0C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75.22</w:t>
            </w:r>
          </w:p>
        </w:tc>
        <w:tc>
          <w:tcPr>
            <w:tcW w:w="600" w:type="dxa"/>
            <w:vAlign w:val="center"/>
          </w:tcPr>
          <w:p w14:paraId="07C8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vAlign w:val="center"/>
          </w:tcPr>
          <w:p w14:paraId="5E425F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B9806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</w:p>
    <w:p w14:paraId="3A7D97DF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818C9"/>
    <w:rsid w:val="64D8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2025-07-14T02:17:00Z</dcterms:created>
  <dc:creator>防城港人才网</dc:creator>
  <cp:lastModifiedBy>防城港人才网</cp:lastModifiedBy>
  <dcterms:modified xsi:type="dcterms:W3CDTF">2025-07-14T02:18:18Z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8BF31E5D793540D1B8EF66298F31C1EC_11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