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附表</w:t>
      </w:r>
      <w:bookmarkStart w:id="0" w:name="_GoBack"/>
      <w:bookmarkEnd w:id="0"/>
      <w:r>
        <w:rPr>
          <w:rFonts w:hint="default" w:ascii="黑体" w:hAnsi="黑体" w:eastAsia="黑体" w:cs="黑体"/>
          <w:color w:val="000000"/>
          <w:kern w:val="0"/>
          <w:sz w:val="32"/>
          <w:szCs w:val="32"/>
          <w:highlight w:val="none"/>
          <w:lang w:val="en-US" w:eastAsia="zh-CN"/>
        </w:rPr>
        <w:t>1</w:t>
      </w:r>
    </w:p>
    <w:p>
      <w:pPr>
        <w:jc w:val="center"/>
        <w:rPr>
          <w:b/>
          <w:sz w:val="28"/>
          <w:szCs w:val="28"/>
          <w:highlight w:val="none"/>
        </w:rPr>
      </w:pPr>
      <w:r>
        <w:rPr>
          <w:rFonts w:hint="eastAsia" w:ascii="方正小标宋简体" w:hAnsi="方正小标宋简体" w:eastAsia="方正小标宋简体" w:cs="方正小标宋简体"/>
          <w:color w:val="000000"/>
          <w:kern w:val="0"/>
          <w:sz w:val="44"/>
          <w:szCs w:val="44"/>
          <w:highlight w:val="none"/>
          <w:lang w:val="en-US" w:eastAsia="zh-CN"/>
        </w:rPr>
        <w:t>工作岗位职责及应聘资格</w:t>
      </w:r>
    </w:p>
    <w:tbl>
      <w:tblPr>
        <w:tblStyle w:val="10"/>
        <w:tblW w:w="15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9"/>
        <w:gridCol w:w="850"/>
        <w:gridCol w:w="770"/>
        <w:gridCol w:w="6180"/>
        <w:gridCol w:w="6010"/>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序号</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岗位</w:t>
            </w:r>
          </w:p>
        </w:tc>
        <w:tc>
          <w:tcPr>
            <w:tcW w:w="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人数</w:t>
            </w:r>
          </w:p>
        </w:tc>
        <w:tc>
          <w:tcPr>
            <w:tcW w:w="61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岗位职责</w:t>
            </w:r>
          </w:p>
        </w:tc>
        <w:tc>
          <w:tcPr>
            <w:tcW w:w="60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应聘资格</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rPr>
            </w:pPr>
            <w:r>
              <w:rPr>
                <w:rFonts w:hint="eastAsia" w:ascii="仿宋_GB2312" w:hAnsi="仿宋_GB2312" w:eastAsia="仿宋_GB2312" w:cs="仿宋_GB2312"/>
                <w:b w:val="0"/>
                <w:bCs/>
                <w:sz w:val="24"/>
                <w:szCs w:val="24"/>
                <w:highlight w:val="none"/>
                <w:lang w:val="en-US"/>
              </w:rPr>
              <w:t>1</w:t>
            </w:r>
          </w:p>
        </w:tc>
        <w:tc>
          <w:tcPr>
            <w:tcW w:w="8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企业管理中心副总经理</w:t>
            </w:r>
          </w:p>
        </w:tc>
        <w:tc>
          <w:tcPr>
            <w:tcW w:w="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rPr>
            </w:pPr>
            <w:r>
              <w:rPr>
                <w:rFonts w:hint="eastAsia" w:ascii="仿宋_GB2312" w:hAnsi="仿宋_GB2312" w:eastAsia="仿宋_GB2312" w:cs="仿宋_GB2312"/>
                <w:b w:val="0"/>
                <w:bCs/>
                <w:sz w:val="24"/>
                <w:szCs w:val="24"/>
                <w:highlight w:val="none"/>
                <w:lang w:val="en-US"/>
              </w:rPr>
              <w:t>1</w:t>
            </w:r>
          </w:p>
        </w:tc>
        <w:tc>
          <w:tcPr>
            <w:tcW w:w="618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1.组织编制公司运营管理制度、工作流程及相关考核方案的编制及实施，并负责组织、协调公司各部门及各分支机构管理制度与工作流程的制定和完善工作；</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2.学习、收集先进企业管理经验，参与公司发展战略规划的策划、制定和实施；</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3.协助部中心总经理开展公司运营分析及监管，建立企业运营监控指标体系，收集、整理和分析企业的运营数据，定期编制运营分析报告，为企业管理层提供决策参考；负责组织公司管理制度培训及指导，督促管理制度的有效执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4.负责统筹部门安全生产及培训工作；</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rPr>
              <w:t>5.协助中心总经理处理本部门日常事务。</w:t>
            </w:r>
          </w:p>
        </w:tc>
        <w:tc>
          <w:tcPr>
            <w:tcW w:w="6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1.本科及以上学历。通信工程、网络工程、电子信息等相关专业。</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rPr>
              <w:t>2</w:t>
            </w:r>
            <w:r>
              <w:rPr>
                <w:rFonts w:hint="eastAsia" w:ascii="仿宋_GB2312" w:hAnsi="仿宋_GB2312" w:eastAsia="仿宋_GB2312" w:cs="仿宋_GB2312"/>
                <w:b w:val="0"/>
                <w:bCs/>
                <w:sz w:val="24"/>
                <w:szCs w:val="24"/>
                <w:highlight w:val="none"/>
              </w:rPr>
              <w:t>.具备良好的政治素质和职业素养，勤勉尽责、廉洁自律，具有较强的学习、沟通表达、协调、计划、执行、判断及决策能力，良好的风险控制能力，创新和解决问题能力；</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rPr>
              <w:t>3</w:t>
            </w:r>
            <w:r>
              <w:rPr>
                <w:rFonts w:hint="eastAsia" w:ascii="仿宋_GB2312" w:hAnsi="仿宋_GB2312" w:eastAsia="仿宋_GB2312" w:cs="仿宋_GB2312"/>
                <w:b w:val="0"/>
                <w:bCs/>
                <w:sz w:val="24"/>
                <w:szCs w:val="24"/>
                <w:highlight w:val="none"/>
              </w:rPr>
              <w:t>.年龄为35周岁及以下，特别优秀且符合岗位急需的，可以适当放宽条件要求；</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rPr>
              <w:t>4</w:t>
            </w:r>
            <w:r>
              <w:rPr>
                <w:rFonts w:hint="eastAsia" w:ascii="仿宋_GB2312" w:hAnsi="仿宋_GB2312" w:eastAsia="仿宋_GB2312" w:cs="仿宋_GB2312"/>
                <w:b w:val="0"/>
                <w:bCs/>
                <w:sz w:val="24"/>
                <w:szCs w:val="24"/>
                <w:highlight w:val="none"/>
              </w:rPr>
              <w:t>.岗位经验及要求：熟练各类办公软件使用；具有较优秀的公文撰写能力；</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rPr>
              <w:t>5</w:t>
            </w:r>
            <w:r>
              <w:rPr>
                <w:rFonts w:hint="eastAsia" w:ascii="仿宋_GB2312" w:hAnsi="仿宋_GB2312" w:eastAsia="仿宋_GB2312" w:cs="仿宋_GB2312"/>
                <w:b w:val="0"/>
                <w:bCs/>
                <w:sz w:val="24"/>
                <w:szCs w:val="24"/>
                <w:highlight w:val="none"/>
              </w:rPr>
              <w:t>.熟悉现代企业管理运作及管理模式，具有5年以上同类型岗位管理工作经验。</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rPr>
              <w:t>6</w:t>
            </w:r>
            <w:r>
              <w:rPr>
                <w:rFonts w:hint="eastAsia" w:ascii="仿宋_GB2312" w:hAnsi="仿宋_GB2312" w:eastAsia="仿宋_GB2312" w:cs="仿宋_GB2312"/>
                <w:b w:val="0"/>
                <w:bCs/>
                <w:sz w:val="24"/>
                <w:szCs w:val="24"/>
                <w:highlight w:val="none"/>
              </w:rPr>
              <w:t>.具备中级及以上相关专业职称、水平及认证资格证书优先。</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kern w:val="2"/>
                <w:sz w:val="24"/>
                <w:szCs w:val="24"/>
                <w:highlight w:val="none"/>
                <w:lang w:val="en-US" w:eastAsia="zh-CN" w:bidi="ar-SA"/>
              </w:rPr>
              <w:t>南宁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41" w:hRule="atLeast"/>
          <w:jc w:val="center"/>
        </w:trPr>
        <w:tc>
          <w:tcPr>
            <w:tcW w:w="5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eastAsia="zh-CN"/>
              </w:rPr>
            </w:pPr>
            <w:r>
              <w:rPr>
                <w:rFonts w:hint="default" w:ascii="仿宋_GB2312" w:hAnsi="仿宋_GB2312" w:eastAsia="仿宋_GB2312" w:cs="仿宋_GB2312"/>
                <w:b w:val="0"/>
                <w:bCs/>
                <w:sz w:val="24"/>
                <w:szCs w:val="24"/>
                <w:highlight w:val="none"/>
                <w:lang w:val="en-US" w:eastAsia="zh-CN"/>
              </w:rPr>
              <w:t>2</w:t>
            </w:r>
          </w:p>
        </w:tc>
        <w:tc>
          <w:tcPr>
            <w:tcW w:w="8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b w:val="0"/>
                <w:bCs/>
                <w:i w:val="0"/>
                <w:iCs w:val="0"/>
                <w:color w:val="000000"/>
                <w:kern w:val="2"/>
                <w:sz w:val="24"/>
                <w:szCs w:val="24"/>
                <w:highlight w:val="none"/>
                <w:u w:val="none"/>
                <w:lang w:val="en-US" w:eastAsia="zh-CN" w:bidi="ar-SA"/>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运营支撑中心信息化软件架构师</w:t>
            </w:r>
          </w:p>
        </w:tc>
        <w:tc>
          <w:tcPr>
            <w:tcW w:w="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w:t>
            </w:r>
          </w:p>
        </w:tc>
        <w:tc>
          <w:tcPr>
            <w:tcW w:w="6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1.负责开展客户现场调研与战略访谈，系统梳理业务痛点及数字化发展诉求。</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2.负责制定输出标准化需求文档，将业务场景转化为可量化的技术实施框架。</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2.负责项目全生命周期管理，统筹资源，把控进度、成本和质量，确保项目成功交付。</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3.负责制定公司数字化转型路线图，明确实施路径与投入产出模型。</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4.负责做好统筹项目立项至运维全流程，建立质量/成本/进度三重管控体系。</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5.与各部门紧密协作，做好资源效能管理，精准配置技术开发与业务资源，建立动态调整机制保障交付。</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6.建立风险评估机制，制定应急预案，及时解决项目过程中的技术和管理难题。</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7.做好与客户的高效沟通工作，及时响应需求变更，确保项目成果符合预期。</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8.为客户提供专业的数字化转型咨询服务，提供业务流程重构方案与效能提升策略。</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9.跟踪云计算、大数据、AI等前沿技术趋势，设计场景化解决方案。</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10.结合公司战略和客户需求，推动创新技术成果的产品化转化。</w:t>
            </w:r>
          </w:p>
        </w:tc>
        <w:tc>
          <w:tcPr>
            <w:tcW w:w="6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1.本科及以上学历。通信工程、网络工程、电子信息等相关专业。</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sz w:val="24"/>
                <w:szCs w:val="24"/>
                <w:highlight w:val="none"/>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2.5年以上数字化信息化领域工作经验，3年以上大型企业架构设计实施经验（ERP/CRM/SCM等核心系统），具备2个完整数字化信息化项目成功实施案例。</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3.精通至少一种主流编程语言（Java、Python、C++等），具备扎实基础和良好代码风格；熟悉主流数据库（MySQL、Oracle、SQL Server等）和中间件（Tomcat、WebLogic、MQ等）；熟悉操作系统（Linux、Windows等）和网络协议；熟悉云计算、大数据、AI等新兴技术原理和应用场景，具备实际应用能力。</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4.精通高内聚低耦合的模块化开发，能设计可维护、可扩展的系统架构（如微服务/事件驱动），掌握分布式系统设计原理（CAP理论、性能优化），通过系统架构设计师认证。</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5.具备优秀的沟通协调能力，能与不同部门人员有效沟通，有良好的团队合作精神，能在跨部门项目中发挥积极作用。</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6.对新技术保持敏锐的洞察力和学习热情，能够快速掌握并应用新技术，具备创新思维，能提出创新性的信息化解决方案。</w:t>
            </w:r>
            <w:r>
              <w:rPr>
                <w:rFonts w:hint="eastAsia" w:ascii="仿宋_GB2312" w:hAnsi="仿宋_GB2312" w:eastAsia="仿宋_GB2312" w:cs="仿宋_GB2312"/>
                <w:b w:val="0"/>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val="0"/>
                <w:bCs/>
                <w:i w:val="0"/>
                <w:iCs w:val="0"/>
                <w:color w:val="000000"/>
                <w:kern w:val="0"/>
                <w:sz w:val="24"/>
                <w:szCs w:val="24"/>
                <w:highlight w:val="none"/>
                <w:u w:val="none"/>
                <w:lang w:val="en-US" w:eastAsia="zh-CN" w:bidi="ar"/>
              </w:rPr>
              <w:t>7.具备PMP、TOGAF、ITIL等相关认证者优先考虑。</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南宁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jc w:val="center"/>
        </w:trPr>
        <w:tc>
          <w:tcPr>
            <w:tcW w:w="56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eastAsia="zh-CN"/>
              </w:rPr>
            </w:pPr>
            <w:r>
              <w:rPr>
                <w:rFonts w:hint="default" w:ascii="仿宋_GB2312" w:hAnsi="仿宋_GB2312" w:eastAsia="仿宋_GB2312" w:cs="仿宋_GB2312"/>
                <w:b w:val="0"/>
                <w:bCs/>
                <w:sz w:val="24"/>
                <w:szCs w:val="24"/>
                <w:highlight w:val="none"/>
                <w:lang w:val="en-US" w:eastAsia="zh-CN"/>
              </w:rPr>
              <w:t>3</w:t>
            </w:r>
          </w:p>
        </w:tc>
        <w:tc>
          <w:tcPr>
            <w:tcW w:w="8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市场业务中心高级项目经理（政企业务方向）</w:t>
            </w:r>
          </w:p>
        </w:tc>
        <w:tc>
          <w:tcPr>
            <w:tcW w:w="7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若干</w:t>
            </w:r>
          </w:p>
        </w:tc>
        <w:tc>
          <w:tcPr>
            <w:tcW w:w="6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1.开拓市场，负责政企类业务拓展工作，并为客户提供解决方案。</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2.负责重点客户拓展和维系工作，及时反馈客户信息及需求情况，负责做好商务工作。</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3.整合资源，主动挖掘市场需求，寻找行业客户资源，拓展行业客户，及时发现新的合作方式和业务增长点。</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4.负责协助政企业务市场渠道建设，协助制定渠道管理相关政策。</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5.负责政企业务的洽谈、投标、签订合同、回款等工作。</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6.负责重点重要政企业务的报备、立项、收益分析等工作。</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7.一经聘用，采取任期制管理、差异化薪酬、市场化退出的管理方式，完全与市场接轨。按照任期制和契约化管理，实行协议薪酬，以签订经营业绩责任书的方式进行考核，并依据考核结果兑现薪酬和实施聘任(或解聘)。个人薪酬与业绩挂钩，上不封顶。</w:t>
            </w:r>
          </w:p>
        </w:tc>
        <w:tc>
          <w:tcPr>
            <w:tcW w:w="6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1.本科及以上学历。市场营销、工商管理、网络工程、通讯工程、信息技术、电子商务等相关专业。</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2.年龄为40周岁及以下，特别优秀且符合岗位需要的，可以适当放宽条件要求。</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3.具备良好的政治素质和职业素养，勤勉尽责、廉洁自律，有较强的学习能力和沟通表达能力、协调能力和抗压能力.</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4.熟悉政企业务产品类型；熟悉招投标法管理规定、管理办法和流程；具有良好的文字功底和语言表达能力；具有较强的外部沟通能力及内部协调与指挥能力；具备良好的全局观和统筹能力，能独立完成现场沟通和项目协调能力等工作；具备良好的风险意识，职业素养和团队协作精神.</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5.熟悉政企业务运作及管理模式，具有5年以上同类型岗位管理工作经验。具备中级及以上相关专业职称、水平及认证资格证书。</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val="0"/>
                <w:bCs/>
                <w:i w:val="0"/>
                <w:iCs w:val="0"/>
                <w:color w:val="000000"/>
                <w:kern w:val="0"/>
                <w:sz w:val="24"/>
                <w:szCs w:val="24"/>
                <w:highlight w:val="none"/>
                <w:u w:val="none"/>
                <w:lang w:val="en-US" w:eastAsia="zh-CN" w:bidi="ar"/>
              </w:rPr>
            </w:pPr>
            <w:r>
              <w:rPr>
                <w:rFonts w:hint="eastAsia" w:ascii="仿宋_GB2312" w:hAnsi="仿宋_GB2312" w:eastAsia="仿宋_GB2312" w:cs="仿宋_GB2312"/>
                <w:b w:val="0"/>
                <w:bCs/>
                <w:i w:val="0"/>
                <w:iCs w:val="0"/>
                <w:color w:val="000000"/>
                <w:kern w:val="0"/>
                <w:sz w:val="24"/>
                <w:szCs w:val="24"/>
                <w:highlight w:val="none"/>
                <w:u w:val="none"/>
                <w:lang w:val="en-US" w:eastAsia="zh-CN" w:bidi="ar"/>
              </w:rPr>
              <w:t>6.在通信、网络安全、广播电视等领域有良好的客情关系，能独立开展熟悉领域的市场外拓业务。</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南宁</w:t>
            </w:r>
          </w:p>
        </w:tc>
      </w:tr>
    </w:tbl>
    <w:p/>
    <w:sectPr>
      <w:footerReference r:id="rId3" w:type="default"/>
      <w:pgSz w:w="16838" w:h="11905" w:orient="landscape"/>
      <w:pgMar w:top="1440" w:right="1083" w:bottom="1440" w:left="1083" w:header="851" w:footer="992" w:gutter="0"/>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000000"/>
    <w:rsid w:val="0058484C"/>
    <w:rsid w:val="00AA721C"/>
    <w:rsid w:val="00CC7C1D"/>
    <w:rsid w:val="0D0C632E"/>
    <w:rsid w:val="161768F2"/>
    <w:rsid w:val="2010564D"/>
    <w:rsid w:val="227C45A7"/>
    <w:rsid w:val="2857083D"/>
    <w:rsid w:val="2C05354E"/>
    <w:rsid w:val="2DF50D24"/>
    <w:rsid w:val="36AB1933"/>
    <w:rsid w:val="3B680897"/>
    <w:rsid w:val="407166F8"/>
    <w:rsid w:val="47D25ED8"/>
    <w:rsid w:val="497E2A19"/>
    <w:rsid w:val="56B12B3E"/>
    <w:rsid w:val="5DE16C35"/>
    <w:rsid w:val="5E71146F"/>
    <w:rsid w:val="64072FB2"/>
    <w:rsid w:val="697053FE"/>
    <w:rsid w:val="6AD82561"/>
    <w:rsid w:val="6B1437B3"/>
    <w:rsid w:val="75400DCA"/>
    <w:rsid w:val="770B5955"/>
    <w:rsid w:val="7EB701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kern w:val="44"/>
      <w:sz w:val="44"/>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widowControl w:val="0"/>
      <w:jc w:val="both"/>
    </w:pPr>
    <w:rPr>
      <w:rFonts w:ascii="宋体" w:hAnsi="宋体" w:eastAsia="宋体" w:cs="宋体"/>
      <w:kern w:val="2"/>
      <w:sz w:val="32"/>
      <w:szCs w:val="32"/>
      <w:lang w:val="zh-CN" w:eastAsia="zh-CN" w:bidi="zh-CN"/>
    </w:rPr>
  </w:style>
  <w:style w:type="paragraph" w:styleId="3">
    <w:name w:val="Title"/>
    <w:basedOn w:val="1"/>
    <w:next w:val="1"/>
    <w:qFormat/>
    <w:uiPriority w:val="0"/>
    <w:pPr>
      <w:spacing w:before="240" w:beforeAutospacing="0" w:after="60" w:afterAutospacing="0"/>
      <w:jc w:val="center"/>
      <w:outlineLvl w:val="0"/>
    </w:pPr>
    <w:rPr>
      <w:rFonts w:ascii="Cambria" w:hAnsi="Cambria" w:cs="Times New Roman"/>
      <w:b/>
      <w:bCs/>
      <w:sz w:val="32"/>
      <w:szCs w:val="32"/>
      <w:lang w:bidi="ar-SA"/>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7"/>
      </w:tabs>
      <w:snapToGrid w:val="0"/>
      <w:jc w:val="left"/>
    </w:pPr>
    <w:rPr>
      <w:sz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admin</Company>
  <Pages>2</Pages>
  <Words>1528</Words>
  <Characters>1634</Characters>
  <Lines>37</Lines>
  <Paragraphs>20</Paragraphs>
  <TotalTime>2</TotalTime>
  <ScaleCrop>false</ScaleCrop>
  <LinksUpToDate>false</LinksUpToDate>
  <CharactersWithSpaces>1635</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2022-03-15T08:55:00Z</dcterms:created>
  <dc:creator>admin</dc:creator>
  <cp:lastModifiedBy>XMB</cp:lastModifiedBy>
  <cp:lastPrinted>2022-04-06T10:06:00Z</cp:lastPrinted>
  <dcterms:modified xsi:type="dcterms:W3CDTF">2025-02-28T11:20:23Z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EB31BF45ED6048E98DD73074438DAEA7</vt:lpwstr>
  </property>
  <property fmtid="{D5CDD505-2E9C-101B-9397-08002B2CF9AE}" pid="4" name="KSOTemplateDocerSaveRecord">
    <vt:lpwstr>eyJoZGlkIjoiZjA4Yzk4NDg3MTc1MDcyZjE0OTQ0ZTdiYWIwZjg0OTEiLCJ1c2VySWQiOiI3NDAxODg3NTYifQ==</vt:lpwstr>
  </property>
</Properties>
</file>